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ŞUBE ÖĞRETMENLER KURULU TUTANAĞI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Sınıf düzeyinde öğrenci durumu, akademik başarı ve davranış analizlerinin değerlendirilmesi.</w:t>
      </w:r>
    </w:p>
    <w:p>
      <w:pPr>
        <w:pStyle w:val="Heading2"/>
      </w:pPr>
      <w:r>
        <w:t>👥 GÖRÜŞMELER</w:t>
      </w:r>
    </w:p>
    <w:p>
      <w:r>
        <w:t>• Her branş öğretmeni sınıfın genel başarısı ve dikkat çeken öğrenciler hakkında bilgi vermiştir.</w:t>
      </w:r>
    </w:p>
    <w:p>
      <w:r>
        <w:t>• Devamsızlık ve geç kalma durumları değerlendirilmiş, çözüm önerileri sunulmuştur.</w:t>
      </w:r>
    </w:p>
    <w:p>
      <w:r>
        <w:t>• Öğrenci davranışlarında gözlemlenen olumlu/olumsuz durumlar sınıf rehber öğretmeni tarafından paylaşılmıştır.</w:t>
      </w:r>
    </w:p>
    <w:p>
      <w:r>
        <w:t>• Rehberlik öğretmeni tarafından risk grubundaki öğrenciler belirlenmiş ve takip planı önerilmiştir.</w:t>
      </w:r>
    </w:p>
    <w:p>
      <w:pPr>
        <w:pStyle w:val="Heading2"/>
      </w:pPr>
      <w:r>
        <w:t>🧠 ALINAN KARARLAR</w:t>
      </w:r>
    </w:p>
    <w:p>
      <w:r>
        <w:t>✔ Akademik başarıyı artırmak için sınıf içi disiplin uygulamaları netleştirilecek.</w:t>
      </w:r>
    </w:p>
    <w:p>
      <w:r>
        <w:t>✔ Olumlu davranışları pekiştirici ödül sistemi uygulanacak.</w:t>
      </w:r>
    </w:p>
    <w:p>
      <w:r>
        <w:t>✔ Rehberlik servisi ile bireysel görüşmelere başlanacak.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